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Subscribing Businesses Memorandum Of Understanding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Memorandum of Understanding template.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Fill ALL placeholders</w:t>
      </w:r>
    </w:p>
    <w:p>
      <w:pPr>
        <w:pStyle w:val="ListBullet"/>
      </w:pPr>
      <w:r>
        <w:rPr>
          <w:sz w:val="22"/>
        </w:rPr>
        <w:t>Customize terms</w:t>
      </w:r>
    </w:p>
    <w:p>
      <w:pPr>
        <w:pStyle w:val="ListBullet"/>
      </w:pPr>
      <w:r>
        <w:rPr>
          <w:sz w:val="22"/>
        </w:rPr>
        <w:t>Legal review recommended</w:t>
      </w:r>
    </w:p>
    <w:p>
      <w:pPr>
        <w:pStyle w:val="ListBullet"/>
      </w:pPr>
      <w:r>
        <w:rPr>
          <w:sz w:val="22"/>
        </w:rPr>
        <w:t>Both parties review</w:t>
      </w:r>
    </w:p>
    <w:p>
      <w:pPr>
        <w:pStyle w:val="ListBullet"/>
      </w:pPr>
      <w:r>
        <w:rPr>
          <w:sz w:val="22"/>
        </w:rPr>
        <w:t>Sign with witness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Be specific</w:t>
      </w:r>
    </w:p>
    <w:p>
      <w:pPr>
        <w:pStyle w:val="ListBullet"/>
      </w:pPr>
      <w:r>
        <w:rPr>
          <w:sz w:val="22"/>
        </w:rPr>
        <w:t>Include timelines</w:t>
      </w:r>
    </w:p>
    <w:p>
      <w:pPr>
        <w:pStyle w:val="ListBullet"/>
      </w:pPr>
      <w:r>
        <w:rPr>
          <w:sz w:val="22"/>
        </w:rPr>
        <w:t>Define responsibilities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  <w:jc w:val="center"/>
      </w:pPr>
      <w:r>
        <w:rPr>
          <w:b/>
          <w:sz w:val="36"/>
          <w:u w:val="single"/>
        </w:rPr>
        <w:t>Hernest Subscribing Businesses Memorandum of Understanding (MOU)</w:t>
      </w:r>
    </w:p>
    <w:p>
      <w:pPr>
        <w:pStyle w:val="Normal"/>
      </w:pPr>
      <w:r>
        <w:rPr/>
      </w:r>
    </w:p>
    <w:p>
      <w:pPr>
        <w:pStyle w:val="Normal"/>
      </w:pPr>
      <w:r>
        <w:rPr/>
        <w:t>This MOU is entered into on this ___ day of ________, 20, by and between:</w:t>
      </w:r>
    </w:p>
    <w:p>
      <w:pPr>
        <w:pStyle w:val="Normal"/>
      </w:pPr>
      <w:r>
        <w:rPr/>
        <w:t>Party A: Hernest (“Provider”)</w:t>
      </w:r>
    </w:p>
    <w:p>
      <w:pPr>
        <w:pStyle w:val="Normal"/>
      </w:pPr>
      <w:r>
        <w:rPr/>
        <w:t>Address: __________________________</w:t>
      </w:r>
    </w:p>
    <w:p>
      <w:pPr>
        <w:pStyle w:val="Normal"/>
      </w:pPr>
      <w:r>
        <w:rPr/>
        <w:t>Representative: ____________________</w:t>
      </w:r>
    </w:p>
    <w:p>
      <w:pPr>
        <w:pStyle w:val="Normal"/>
      </w:pPr>
      <w:r>
        <w:rPr/>
        <w:t>Party B: _________________________ (“Recipient”)</w:t>
      </w:r>
    </w:p>
    <w:p>
      <w:pPr>
        <w:pStyle w:val="Normal"/>
      </w:pPr>
      <w:r>
        <w:rPr/>
        <w:t>Address: __________________________</w:t>
      </w:r>
    </w:p>
    <w:p>
      <w:pPr>
        <w:pStyle w:val="Normal"/>
      </w:pPr>
      <w:r>
        <w:rPr/>
        <w:t>Representative: ____________________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1. Purpose</w:t>
      </w:r>
    </w:p>
    <w:p>
      <w:pPr>
        <w:pStyle w:val="Normal"/>
      </w:pPr>
      <w:r>
        <w:rPr>
          <w:b/>
          <w:sz w:val="27"/>
        </w:rPr>
        <w:t>(Editable)</w:t>
      </w:r>
    </w:p>
    <w:p>
      <w:pPr>
        <w:pStyle w:val="Normal"/>
      </w:pPr>
      <w:r>
        <w:rPr/>
        <w:t>This Memorandum of Understanding (“MOU”) outlines the terms under which Party B will access, use, and implement Hernest-approved templates for volunteering, hiring, partnerships, and talent engagement in alignment with Hernest’s standards and operational safeguards.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2. Scope of Collaboration</w:t>
      </w:r>
    </w:p>
    <w:p>
      <w:pPr>
        <w:pStyle w:val="Normal"/>
      </w:pPr>
      <w:r>
        <w:rPr>
          <w:b/>
          <w:sz w:val="27"/>
        </w:rPr>
        <w:t>(Editable)</w:t>
      </w:r>
    </w:p>
    <w:p>
      <w:pPr>
        <w:pStyle w:val="Normal"/>
      </w:pPr>
      <w:r>
        <w:rPr/>
        <w:t>The parties agree to collaborate in the following areas:</w:t>
      </w:r>
    </w:p>
    <w:p>
      <w:pPr>
        <w:pStyle w:val="Normal"/>
      </w:pPr>
      <w:r>
        <w:rPr/>
        <w:t>Use of Hernest Volunteer &amp; VIT Training Guides</w:t>
      </w:r>
    </w:p>
    <w:p>
      <w:pPr>
        <w:pStyle w:val="Normal"/>
      </w:pPr>
      <w:r>
        <w:rPr/>
        <w:t>Use of Hernest Hiring &amp; Talent Management Templates</w:t>
      </w:r>
    </w:p>
    <w:p>
      <w:pPr>
        <w:pStyle w:val="Normal"/>
      </w:pPr>
      <w:r>
        <w:rPr/>
        <w:t>Use of Hernest Partnership &amp; Collaboration Templates</w:t>
      </w:r>
    </w:p>
    <w:p>
      <w:pPr>
        <w:pStyle w:val="Normal"/>
      </w:pPr>
      <w:r>
        <w:rPr/>
      </w:r>
    </w:p>
    <w:p>
      <w:pPr>
        <w:pStyle w:val="Normal"/>
      </w:pPr>
      <w:r>
        <w:rPr/>
        <w:t>Party B agrees that all materials used will be for internal and approved partnership purposes only.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3. Branding &amp; Watermark Requirement</w:t>
      </w:r>
    </w:p>
    <w:p>
      <w:pPr>
        <w:pStyle w:val="Normal"/>
      </w:pPr>
      <w:r>
        <w:rPr>
          <w:b/>
          <w:sz w:val="27"/>
        </w:rPr>
        <w:t xml:space="preserve"> </w:t>
      </w:r>
    </w:p>
    <w:p>
      <w:pPr>
        <w:pStyle w:val="Normal"/>
      </w:pPr>
      <w:r>
        <w:rPr>
          <w:b/>
          <w:sz w:val="27"/>
        </w:rPr>
        <w:t>(Non-editable)</w:t>
      </w:r>
    </w:p>
    <w:p>
      <w:pPr>
        <w:pStyle w:val="Normal"/>
      </w:pPr>
      <w:r>
        <w:rPr/>
        <w:t>All Hernest MOUs and official documents must display the official Hernest watermark before being shared externally.</w:t>
      </w:r>
    </w:p>
    <w:p>
      <w:pPr>
        <w:pStyle w:val="Normal"/>
      </w:pPr>
      <w:r>
        <w:rPr/>
        <w:t>Any document without the watermark will not be recognized as Hernest property and will be considered invalid in any dispute.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4. Fixed Non-Editable Clauses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</w:rPr>
        <w:t>4.1 Non-Disclosure Agreement (NDA)</w:t>
      </w:r>
    </w:p>
    <w:p>
      <w:pPr>
        <w:pStyle w:val="Normal"/>
      </w:pPr>
      <w:r>
        <w:rPr>
          <w:b/>
        </w:rPr>
        <w:t>(Non-editable)</w:t>
      </w:r>
    </w:p>
    <w:p>
      <w:pPr>
        <w:pStyle w:val="Normal"/>
      </w:pPr>
      <w:r>
        <w:rPr/>
        <w:t>Party B acknowledges that during this engagement, it may receive confidential information from Hernest, including but not limited to operational templates, frameworks, intellectual property, and strategic concepts. Party B agrees to keep all such information strictly confidential and not to disclose, copy, or share it with any third party without Hernest’s written consent.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</w:rPr>
        <w:t>4.2 Intellectual Property (IP) Clause</w:t>
      </w:r>
    </w:p>
    <w:p>
      <w:pPr>
        <w:pStyle w:val="Normal"/>
      </w:pPr>
      <w:r>
        <w:rPr>
          <w:b/>
        </w:rPr>
        <w:t xml:space="preserve"> </w:t>
      </w:r>
    </w:p>
    <w:p>
      <w:pPr>
        <w:pStyle w:val="Normal"/>
      </w:pPr>
      <w:r>
        <w:rPr>
          <w:b/>
        </w:rPr>
        <w:t>(Non-editable)</w:t>
      </w:r>
    </w:p>
    <w:p>
      <w:pPr>
        <w:pStyle w:val="Normal"/>
      </w:pPr>
      <w:r>
        <w:rPr/>
      </w:r>
    </w:p>
    <w:p>
      <w:pPr>
        <w:pStyle w:val="Normal"/>
      </w:pPr>
      <w:r>
        <w:rPr/>
        <w:t>All Hernest templates, guides, frameworks, and materials remain the exclusive intellectual property of Hernest. Party B is granted a non-transferable, non-exclusive license to use these materials solely for the purpose outlined in this MOU. Replication, resale, adaptation, or removal of Hernest branding, watermarks, or fixed clauses is strictly prohibited.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5. Editable Sections</w:t>
      </w:r>
    </w:p>
    <w:p>
      <w:pPr>
        <w:pStyle w:val="Normal"/>
      </w:pPr>
      <w:r>
        <w:rPr/>
        <w:t>Party B may update the following in Hernest templates:</w:t>
      </w:r>
    </w:p>
    <w:p>
      <w:pPr>
        <w:pStyle w:val="Normal"/>
      </w:pPr>
      <w:r>
        <w:rPr/>
        <w:t>Names of the parties</w:t>
      </w:r>
    </w:p>
    <w:p>
      <w:pPr>
        <w:pStyle w:val="Normal"/>
      </w:pPr>
      <w:r>
        <w:rPr/>
        <w:t>Project/program title</w:t>
      </w:r>
    </w:p>
    <w:p>
      <w:pPr>
        <w:pStyle w:val="Normal"/>
      </w:pPr>
      <w:r>
        <w:rPr/>
        <w:t>Dates, timelines, and review periods</w:t>
      </w:r>
    </w:p>
    <w:p>
      <w:pPr>
        <w:pStyle w:val="Normal"/>
      </w:pPr>
      <w:r>
        <w:rPr/>
        <w:t>Scope of work or deliverables</w:t>
      </w:r>
    </w:p>
    <w:p>
      <w:pPr>
        <w:pStyle w:val="Normal"/>
      </w:pPr>
      <w:r>
        <w:rPr/>
        <w:t>Contact details of signatories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6. Prohibited Actions</w:t>
      </w:r>
    </w:p>
    <w:p>
      <w:pPr>
        <w:pStyle w:val="Normal"/>
      </w:pPr>
      <w:r>
        <w:rPr>
          <w:b/>
          <w:sz w:val="27"/>
        </w:rPr>
        <w:t>(Non-editable)</w:t>
      </w:r>
    </w:p>
    <w:p>
      <w:pPr>
        <w:pStyle w:val="Normal"/>
      </w:pPr>
      <w:r>
        <w:rPr/>
        <w:t>Altering, removing, or replacing the NDA and IP clauses</w:t>
      </w:r>
    </w:p>
    <w:p>
      <w:pPr>
        <w:pStyle w:val="Normal"/>
      </w:pPr>
      <w:r>
        <w:rPr/>
        <w:t>Removing or modifying the Hernest watermark</w:t>
      </w:r>
    </w:p>
    <w:p>
      <w:pPr>
        <w:pStyle w:val="Normal"/>
      </w:pPr>
      <w:r>
        <w:rPr/>
        <w:t>Sharing Hernest templates with third parties without written authorization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7. Duration &amp; Review</w:t>
      </w:r>
    </w:p>
    <w:p>
      <w:pPr>
        <w:pStyle w:val="Normal"/>
      </w:pPr>
      <w:r>
        <w:rPr>
          <w:b/>
          <w:sz w:val="27"/>
        </w:rPr>
        <w:t xml:space="preserve"> </w:t>
      </w:r>
    </w:p>
    <w:p>
      <w:pPr>
        <w:pStyle w:val="Normal"/>
      </w:pPr>
      <w:r>
        <w:rPr>
          <w:b/>
          <w:sz w:val="27"/>
        </w:rPr>
        <w:t>(Editable)</w:t>
      </w:r>
    </w:p>
    <w:p>
      <w:pPr>
        <w:pStyle w:val="Normal"/>
      </w:pPr>
      <w:r>
        <w:rPr/>
      </w:r>
    </w:p>
    <w:p>
      <w:pPr>
        <w:pStyle w:val="Normal"/>
      </w:pPr>
      <w:r>
        <w:rPr/>
        <w:t>This MOU will commence on the date first written above and remain in effect for ___ months/years. The parties will review the agreement at least once per year to assess alignment and relevance.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8. Termination</w:t>
      </w:r>
    </w:p>
    <w:p>
      <w:pPr>
        <w:pStyle w:val="Normal"/>
      </w:pPr>
      <w:r>
        <w:rPr>
          <w:b/>
          <w:sz w:val="27"/>
        </w:rPr>
        <w:t>(Editable)</w:t>
      </w:r>
    </w:p>
    <w:p>
      <w:pPr>
        <w:pStyle w:val="Normal"/>
      </w:pPr>
      <w:r>
        <w:rPr/>
        <w:t>Either party may terminate this MOU with 30 days’ written notice. Upon termination, Party B must return or destroy all Hernest templates in its possession and confirm compliance in writing.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9. Dispute Resolution</w:t>
      </w:r>
    </w:p>
    <w:p>
      <w:pPr>
        <w:pStyle w:val="Normal"/>
      </w:pPr>
      <w:r>
        <w:rPr>
          <w:b/>
          <w:sz w:val="27"/>
        </w:rPr>
        <w:t>(Non-editable)</w:t>
      </w:r>
    </w:p>
    <w:p>
      <w:pPr>
        <w:pStyle w:val="Normal"/>
      </w:pPr>
      <w:r>
        <w:rPr/>
        <w:t>Any disputes arising from this MOU will first be addressed through amicable discussion. If unresolved, disputes shall be referred to binding arbitration under the laws of ___________.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/>
        <w:t>SIGNED:</w:t>
      </w:r>
    </w:p>
    <w:p>
      <w:pPr>
        <w:pStyle w:val="Normal"/>
      </w:pPr>
      <w:r>
        <w:rPr/>
        <w:t>For Hernest</w:t>
      </w:r>
    </w:p>
    <w:p>
      <w:pPr>
        <w:pStyle w:val="Normal"/>
      </w:pPr>
      <w:r>
        <w:rPr/>
        <w:t>Name: ____________________</w:t>
      </w:r>
    </w:p>
    <w:p>
      <w:pPr>
        <w:pStyle w:val="Normal"/>
      </w:pPr>
      <w:r>
        <w:rPr/>
        <w:t>Signature: ________________</w:t>
      </w:r>
    </w:p>
    <w:p>
      <w:pPr>
        <w:pStyle w:val="Normal"/>
      </w:pPr>
      <w:r>
        <w:rPr/>
        <w:t>Date: _____________________</w:t>
      </w:r>
    </w:p>
    <w:p>
      <w:pPr>
        <w:pStyle w:val="Normal"/>
      </w:pPr>
      <w:r>
        <w:rPr/>
      </w:r>
    </w:p>
    <w:p>
      <w:pPr>
        <w:pStyle w:val="Normal"/>
      </w:pPr>
      <w:r>
        <w:rPr/>
        <w:t>For Recipient</w:t>
      </w:r>
    </w:p>
    <w:p>
      <w:pPr>
        <w:pStyle w:val="Normal"/>
      </w:pPr>
      <w:r>
        <w:rPr/>
        <w:t>Name: ____________________</w:t>
      </w:r>
    </w:p>
    <w:p>
      <w:pPr>
        <w:pStyle w:val="Normal"/>
      </w:pPr>
      <w:r>
        <w:rPr/>
        <w:t>Signature: ________________</w:t>
      </w:r>
    </w:p>
    <w:p>
      <w:pPr>
        <w:pStyle w:val="Normal"/>
      </w:pPr>
      <w:r>
        <w:rPr/>
        <w:t>Date: _____________________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i/>
        </w:rPr>
        <w:t>Watermark Note: Before distribution, Hernest’s Partnerships Department will apply the official watermark. Documents without this watermark are void.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